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672"/>
        <w:tblW w:w="9394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931"/>
        <w:gridCol w:w="1652"/>
        <w:gridCol w:w="3811"/>
      </w:tblGrid>
      <w:tr w:rsidR="00655ECF" w:rsidRPr="00655ECF" w:rsidTr="00655ECF">
        <w:trPr>
          <w:trHeight w:val="1567"/>
        </w:trPr>
        <w:tc>
          <w:tcPr>
            <w:tcW w:w="3931" w:type="dxa"/>
          </w:tcPr>
          <w:p w:rsidR="00655ECF" w:rsidRPr="00655ECF" w:rsidRDefault="00E531AC" w:rsidP="00655ECF">
            <w:pPr>
              <w:spacing w:after="0" w:line="240" w:lineRule="auto"/>
              <w:jc w:val="center"/>
              <w:rPr>
                <w:rFonts w:ascii="Roman Eurasian" w:eastAsia="Times New Roman" w:hAnsi="Roman Eurasian" w:cs="Times New Roman"/>
                <w:b/>
                <w:w w:val="96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Roman Eurasian" w:eastAsia="Times New Roman" w:hAnsi="Roman Eurasian" w:cs="Times New Roman"/>
                <w:b/>
                <w:w w:val="96"/>
                <w:sz w:val="24"/>
                <w:szCs w:val="24"/>
                <w:lang w:eastAsia="ru-RU"/>
              </w:rPr>
              <w:t>Баш</w:t>
            </w:r>
            <w:proofErr w:type="gramEnd"/>
            <w:r w:rsidRPr="00E531AC">
              <w:rPr>
                <w:rFonts w:eastAsia="Calibri"/>
                <w:b/>
                <w:bCs/>
                <w:smallCaps/>
              </w:rPr>
              <w:t>Ҡ</w:t>
            </w:r>
            <w:r w:rsidR="00655ECF" w:rsidRPr="00655ECF">
              <w:rPr>
                <w:rFonts w:ascii="Roman Eurasian" w:eastAsia="Times New Roman" w:hAnsi="Roman Eurasian" w:cs="Times New Roman"/>
                <w:b/>
                <w:w w:val="96"/>
                <w:sz w:val="24"/>
                <w:szCs w:val="24"/>
                <w:lang w:eastAsia="ru-RU"/>
              </w:rPr>
              <w:t>ортостан</w:t>
            </w:r>
            <w:proofErr w:type="spellEnd"/>
            <w:r w:rsidR="00655ECF" w:rsidRPr="00655ECF">
              <w:rPr>
                <w:rFonts w:ascii="Roman Eurasian" w:eastAsia="Times New Roman" w:hAnsi="Roman Eurasian" w:cs="Times New Roman"/>
                <w:b/>
                <w:w w:val="9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5ECF" w:rsidRPr="00655ECF">
              <w:rPr>
                <w:rFonts w:ascii="Roman Eurasian" w:eastAsia="Times New Roman" w:hAnsi="Roman Eurasian" w:cs="Times New Roman"/>
                <w:b/>
                <w:w w:val="96"/>
                <w:sz w:val="24"/>
                <w:szCs w:val="24"/>
                <w:lang w:eastAsia="ru-RU"/>
              </w:rPr>
              <w:t>Республика</w:t>
            </w:r>
            <w:r w:rsidRPr="00007B9C">
              <w:rPr>
                <w:rFonts w:eastAsia="Calibri"/>
                <w:b/>
                <w:bCs/>
              </w:rPr>
              <w:t>Һ</w:t>
            </w:r>
            <w:r w:rsidR="00655ECF" w:rsidRPr="00655ECF">
              <w:rPr>
                <w:rFonts w:ascii="Roman Eurasian" w:eastAsia="Times New Roman" w:hAnsi="Roman Eurasian" w:cs="Times New Roman"/>
                <w:b/>
                <w:w w:val="96"/>
                <w:sz w:val="24"/>
                <w:szCs w:val="24"/>
                <w:lang w:eastAsia="ru-RU"/>
              </w:rPr>
              <w:t>ының</w:t>
            </w:r>
            <w:proofErr w:type="spellEnd"/>
            <w:r w:rsidR="00655ECF" w:rsidRPr="00655ECF">
              <w:rPr>
                <w:rFonts w:ascii="Roman Eurasian" w:eastAsia="Times New Roman" w:hAnsi="Roman Eurasian" w:cs="Times New Roman"/>
                <w:b/>
                <w:w w:val="9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1AC">
              <w:rPr>
                <w:rFonts w:ascii="Roman Eurasian" w:eastAsia="Times New Roman" w:hAnsi="Roman Eurasian" w:cs="Times New Roman"/>
                <w:b/>
                <w:bCs/>
                <w:w w:val="96"/>
                <w:sz w:val="24"/>
                <w:szCs w:val="24"/>
                <w:lang w:eastAsia="ru-RU"/>
              </w:rPr>
              <w:t>Ҡ</w:t>
            </w:r>
            <w:r w:rsidR="00655ECF" w:rsidRPr="00655ECF">
              <w:rPr>
                <w:rFonts w:ascii="Roman Eurasian" w:eastAsia="Times New Roman" w:hAnsi="Roman Eurasian" w:cs="Times New Roman"/>
                <w:b/>
                <w:w w:val="96"/>
                <w:sz w:val="24"/>
                <w:szCs w:val="24"/>
                <w:lang w:eastAsia="ru-RU"/>
              </w:rPr>
              <w:t>алтасы</w:t>
            </w:r>
            <w:proofErr w:type="spellEnd"/>
            <w:r w:rsidR="00655ECF" w:rsidRPr="00655ECF">
              <w:rPr>
                <w:rFonts w:ascii="Roman Eurasian" w:eastAsia="Times New Roman" w:hAnsi="Roman Eurasian" w:cs="Times New Roman"/>
                <w:b/>
                <w:w w:val="96"/>
                <w:sz w:val="24"/>
                <w:szCs w:val="24"/>
                <w:lang w:eastAsia="ru-RU"/>
              </w:rPr>
              <w:t xml:space="preserve"> районы</w:t>
            </w:r>
          </w:p>
          <w:p w:rsidR="00655ECF" w:rsidRPr="00655ECF" w:rsidRDefault="00655ECF" w:rsidP="00655ECF">
            <w:pPr>
              <w:spacing w:after="0" w:line="240" w:lineRule="auto"/>
              <w:jc w:val="center"/>
              <w:rPr>
                <w:rFonts w:ascii="Roman Eurasian" w:eastAsia="Times New Roman" w:hAnsi="Roman Eurasian" w:cs="Times New Roman"/>
                <w:b/>
                <w:w w:val="96"/>
                <w:sz w:val="24"/>
                <w:szCs w:val="24"/>
                <w:lang w:eastAsia="ru-RU"/>
              </w:rPr>
            </w:pPr>
            <w:r w:rsidRPr="00655ECF">
              <w:rPr>
                <w:rFonts w:ascii="Roman Eurasian" w:eastAsia="Times New Roman" w:hAnsi="Roman Eurasian" w:cs="Times New Roman"/>
                <w:b/>
                <w:w w:val="96"/>
                <w:sz w:val="24"/>
                <w:szCs w:val="24"/>
                <w:lang w:eastAsia="ru-RU"/>
              </w:rPr>
              <w:t xml:space="preserve">муниципаль </w:t>
            </w:r>
            <w:proofErr w:type="spellStart"/>
            <w:r w:rsidRPr="00655ECF">
              <w:rPr>
                <w:rFonts w:ascii="Roman Eurasian" w:eastAsia="Times New Roman" w:hAnsi="Roman Eurasian" w:cs="Times New Roman"/>
                <w:b/>
                <w:w w:val="96"/>
                <w:sz w:val="24"/>
                <w:szCs w:val="24"/>
                <w:lang w:eastAsia="ru-RU"/>
              </w:rPr>
              <w:t>районының</w:t>
            </w:r>
            <w:proofErr w:type="spellEnd"/>
          </w:p>
          <w:p w:rsidR="00655ECF" w:rsidRPr="00655ECF" w:rsidRDefault="00655ECF" w:rsidP="00655ECF">
            <w:pPr>
              <w:spacing w:after="0" w:line="240" w:lineRule="auto"/>
              <w:jc w:val="center"/>
              <w:rPr>
                <w:rFonts w:ascii="Roman Eurasian" w:eastAsia="Times New Roman" w:hAnsi="Roman Eurasian" w:cs="Times New Roman"/>
                <w:b/>
                <w:w w:val="96"/>
                <w:sz w:val="24"/>
                <w:szCs w:val="24"/>
                <w:lang w:eastAsia="ru-RU"/>
              </w:rPr>
            </w:pPr>
            <w:proofErr w:type="spellStart"/>
            <w:r w:rsidRPr="00655ECF">
              <w:rPr>
                <w:rFonts w:ascii="Roman Eurasian" w:eastAsia="Times New Roman" w:hAnsi="Roman Eurasian" w:cs="Times New Roman"/>
                <w:b/>
                <w:w w:val="96"/>
                <w:sz w:val="24"/>
                <w:szCs w:val="24"/>
                <w:lang w:eastAsia="ru-RU"/>
              </w:rPr>
              <w:t>Тубәнге</w:t>
            </w:r>
            <w:proofErr w:type="spellEnd"/>
            <w:r w:rsidRPr="00655ECF">
              <w:rPr>
                <w:rFonts w:ascii="Roman Eurasian" w:eastAsia="Times New Roman" w:hAnsi="Roman Eurasian" w:cs="Times New Roman"/>
                <w:b/>
                <w:w w:val="9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ECF">
              <w:rPr>
                <w:rFonts w:ascii="Roman Eurasian" w:eastAsia="Times New Roman" w:hAnsi="Roman Eurasian" w:cs="Times New Roman"/>
                <w:b/>
                <w:w w:val="96"/>
                <w:sz w:val="24"/>
                <w:szCs w:val="24"/>
                <w:lang w:eastAsia="ru-RU"/>
              </w:rPr>
              <w:t>Касмаш</w:t>
            </w:r>
            <w:proofErr w:type="spellEnd"/>
            <w:r w:rsidRPr="00655ECF">
              <w:rPr>
                <w:rFonts w:ascii="Roman Eurasian" w:eastAsia="Times New Roman" w:hAnsi="Roman Eurasian" w:cs="Times New Roman"/>
                <w:b/>
                <w:w w:val="9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ECF">
              <w:rPr>
                <w:rFonts w:ascii="Roman Eurasian" w:eastAsia="Times New Roman" w:hAnsi="Roman Eurasian" w:cs="Times New Roman"/>
                <w:b/>
                <w:w w:val="96"/>
                <w:sz w:val="24"/>
                <w:szCs w:val="24"/>
                <w:lang w:eastAsia="ru-RU"/>
              </w:rPr>
              <w:t>ауыл</w:t>
            </w:r>
            <w:proofErr w:type="spellEnd"/>
            <w:r w:rsidRPr="00655ECF">
              <w:rPr>
                <w:rFonts w:ascii="Roman Eurasian" w:eastAsia="Times New Roman" w:hAnsi="Roman Eurasian" w:cs="Times New Roman"/>
                <w:b/>
                <w:w w:val="96"/>
                <w:sz w:val="24"/>
                <w:szCs w:val="24"/>
                <w:lang w:eastAsia="ru-RU"/>
              </w:rPr>
              <w:t xml:space="preserve"> советы</w:t>
            </w:r>
          </w:p>
          <w:p w:rsidR="00655ECF" w:rsidRPr="00655ECF" w:rsidRDefault="00655ECF" w:rsidP="00655E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Roman Eurasian" w:eastAsia="Times New Roman" w:hAnsi="Roman Eurasian" w:cs="Times New Roman"/>
                <w:b/>
                <w:w w:val="96"/>
                <w:sz w:val="24"/>
                <w:szCs w:val="24"/>
                <w:lang w:eastAsia="ru-RU"/>
              </w:rPr>
            </w:pPr>
            <w:proofErr w:type="spellStart"/>
            <w:r w:rsidRPr="00655ECF">
              <w:rPr>
                <w:rFonts w:ascii="Roman Eurasian" w:eastAsia="Times New Roman" w:hAnsi="Roman Eurasian" w:cs="Times New Roman"/>
                <w:b/>
                <w:w w:val="96"/>
                <w:sz w:val="24"/>
                <w:szCs w:val="24"/>
                <w:lang w:eastAsia="ru-RU"/>
              </w:rPr>
              <w:t>ауыл</w:t>
            </w:r>
            <w:proofErr w:type="spellEnd"/>
            <w:r w:rsidRPr="00655ECF">
              <w:rPr>
                <w:rFonts w:ascii="Roman Eurasian" w:eastAsia="Times New Roman" w:hAnsi="Roman Eurasian" w:cs="Times New Roman"/>
                <w:b/>
                <w:w w:val="9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ECF">
              <w:rPr>
                <w:rFonts w:ascii="Roman Eurasian" w:eastAsia="Times New Roman" w:hAnsi="Roman Eurasian" w:cs="Times New Roman"/>
                <w:b/>
                <w:w w:val="96"/>
                <w:sz w:val="24"/>
                <w:szCs w:val="24"/>
                <w:lang w:eastAsia="ru-RU"/>
              </w:rPr>
              <w:t>билә</w:t>
            </w:r>
            <w:proofErr w:type="gramStart"/>
            <w:r w:rsidRPr="00655ECF">
              <w:rPr>
                <w:rFonts w:ascii="Roman Eurasian" w:eastAsia="Times New Roman" w:hAnsi="Roman Eurasian" w:cs="Times New Roman"/>
                <w:b/>
                <w:w w:val="96"/>
                <w:sz w:val="24"/>
                <w:szCs w:val="24"/>
                <w:lang w:eastAsia="ru-RU"/>
              </w:rPr>
              <w:t>м</w:t>
            </w:r>
            <w:proofErr w:type="gramEnd"/>
            <w:r w:rsidRPr="00655ECF">
              <w:rPr>
                <w:rFonts w:ascii="Roman Eurasian" w:eastAsia="Times New Roman" w:hAnsi="Roman Eurasian" w:cs="Times New Roman"/>
                <w:b/>
                <w:w w:val="96"/>
                <w:sz w:val="24"/>
                <w:szCs w:val="24"/>
                <w:lang w:eastAsia="ru-RU"/>
              </w:rPr>
              <w:t>ә</w:t>
            </w:r>
            <w:r w:rsidR="00E531AC" w:rsidRPr="00E531AC">
              <w:rPr>
                <w:rFonts w:ascii="Roman Eurasian" w:eastAsia="Times New Roman" w:hAnsi="Roman Eurasian" w:cs="Times New Roman"/>
                <w:b/>
                <w:bCs/>
                <w:w w:val="96"/>
                <w:sz w:val="24"/>
                <w:szCs w:val="24"/>
                <w:lang w:eastAsia="ru-RU"/>
              </w:rPr>
              <w:t>Һ</w:t>
            </w:r>
            <w:r w:rsidRPr="00655ECF">
              <w:rPr>
                <w:rFonts w:ascii="Roman Eurasian" w:eastAsia="Times New Roman" w:hAnsi="Roman Eurasian" w:cs="Times New Roman"/>
                <w:b/>
                <w:w w:val="96"/>
                <w:sz w:val="24"/>
                <w:szCs w:val="24"/>
                <w:lang w:eastAsia="ru-RU"/>
              </w:rPr>
              <w:t>е</w:t>
            </w:r>
            <w:proofErr w:type="spellEnd"/>
            <w:r w:rsidRPr="00655ECF">
              <w:rPr>
                <w:rFonts w:ascii="Roman Eurasian" w:eastAsia="Times New Roman" w:hAnsi="Roman Eurasian" w:cs="Times New Roman"/>
                <w:b/>
                <w:w w:val="9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ECF">
              <w:rPr>
                <w:rFonts w:ascii="Roman Eurasian" w:eastAsia="Times New Roman" w:hAnsi="Roman Eurasian" w:cs="Times New Roman"/>
                <w:b/>
                <w:w w:val="96"/>
                <w:sz w:val="24"/>
                <w:szCs w:val="24"/>
                <w:lang w:eastAsia="ru-RU"/>
              </w:rPr>
              <w:t>хакими</w:t>
            </w:r>
            <w:r w:rsidR="00E531AC" w:rsidRPr="00E531AC">
              <w:rPr>
                <w:rFonts w:eastAsia="Calibri"/>
                <w:b/>
                <w:bCs/>
                <w:smallCaps/>
              </w:rPr>
              <w:t>Ә</w:t>
            </w:r>
            <w:r w:rsidRPr="00655ECF">
              <w:rPr>
                <w:rFonts w:ascii="Roman Eurasian" w:eastAsia="Times New Roman" w:hAnsi="Roman Eurasian" w:cs="Times New Roman"/>
                <w:b/>
                <w:w w:val="96"/>
                <w:sz w:val="24"/>
                <w:szCs w:val="24"/>
                <w:lang w:eastAsia="ru-RU"/>
              </w:rPr>
              <w:t>те</w:t>
            </w:r>
            <w:proofErr w:type="spellEnd"/>
          </w:p>
          <w:p w:rsidR="00655ECF" w:rsidRPr="00655ECF" w:rsidRDefault="00655ECF" w:rsidP="00655E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Roman Eurasian" w:eastAsia="Times New Roman" w:hAnsi="Roman Eurasian" w:cs="Times New Roman"/>
                <w:b/>
                <w:caps/>
                <w:w w:val="96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:rsidR="00655ECF" w:rsidRPr="00655ECF" w:rsidRDefault="00655ECF" w:rsidP="0065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 w:right="-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561ABF" wp14:editId="254D1B55">
                  <wp:extent cx="866775" cy="990600"/>
                  <wp:effectExtent l="0" t="0" r="9525" b="0"/>
                  <wp:docPr id="2" name="Рисунок 2" descr="Kaltasinskiy-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tasinskiy-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1" w:type="dxa"/>
          </w:tcPr>
          <w:p w:rsidR="00655ECF" w:rsidRPr="00655ECF" w:rsidRDefault="00655ECF" w:rsidP="00655ECF">
            <w:pPr>
              <w:spacing w:after="0" w:line="240" w:lineRule="auto"/>
              <w:ind w:left="597" w:hanging="597"/>
              <w:jc w:val="center"/>
              <w:rPr>
                <w:rFonts w:ascii="Roman Eurasian" w:eastAsia="Times New Roman" w:hAnsi="Roman Eurasian" w:cs="Times New Roman"/>
                <w:b/>
                <w:w w:val="96"/>
                <w:sz w:val="24"/>
                <w:szCs w:val="24"/>
                <w:lang w:eastAsia="ru-RU"/>
              </w:rPr>
            </w:pPr>
            <w:r w:rsidRPr="00655ECF">
              <w:rPr>
                <w:rFonts w:ascii="Roman Eurasian" w:eastAsia="Times New Roman" w:hAnsi="Roman Eurasian" w:cs="Times New Roman"/>
                <w:b/>
                <w:w w:val="96"/>
                <w:sz w:val="24"/>
                <w:szCs w:val="24"/>
                <w:lang w:eastAsia="ru-RU"/>
              </w:rPr>
              <w:t>Совет сельского поселения</w:t>
            </w:r>
          </w:p>
          <w:p w:rsidR="00655ECF" w:rsidRPr="00655ECF" w:rsidRDefault="00655ECF" w:rsidP="00655ECF">
            <w:pPr>
              <w:spacing w:after="0" w:line="240" w:lineRule="auto"/>
              <w:ind w:left="597" w:hanging="597"/>
              <w:jc w:val="center"/>
              <w:rPr>
                <w:rFonts w:ascii="Roman Eurasian" w:eastAsia="Times New Roman" w:hAnsi="Roman Eurasian" w:cs="Times New Roman"/>
                <w:b/>
                <w:w w:val="96"/>
                <w:sz w:val="24"/>
                <w:szCs w:val="24"/>
                <w:lang w:eastAsia="ru-RU"/>
              </w:rPr>
            </w:pPr>
            <w:r w:rsidRPr="00655ECF">
              <w:rPr>
                <w:rFonts w:ascii="Roman Eurasian" w:eastAsia="Times New Roman" w:hAnsi="Roman Eurasian" w:cs="Times New Roman"/>
                <w:b/>
                <w:w w:val="96"/>
                <w:sz w:val="24"/>
                <w:szCs w:val="24"/>
                <w:lang w:eastAsia="ru-RU"/>
              </w:rPr>
              <w:t>Нижнекачмашевский сельсовет</w:t>
            </w:r>
          </w:p>
          <w:p w:rsidR="00655ECF" w:rsidRPr="00655ECF" w:rsidRDefault="00655ECF" w:rsidP="00655ECF">
            <w:pPr>
              <w:spacing w:after="0" w:line="240" w:lineRule="auto"/>
              <w:ind w:left="597" w:hanging="597"/>
              <w:jc w:val="center"/>
              <w:rPr>
                <w:rFonts w:ascii="Roman Eurasian" w:eastAsia="Times New Roman" w:hAnsi="Roman Eurasian" w:cs="Times New Roman"/>
                <w:b/>
                <w:w w:val="96"/>
                <w:sz w:val="24"/>
                <w:szCs w:val="24"/>
                <w:lang w:eastAsia="ru-RU"/>
              </w:rPr>
            </w:pPr>
            <w:r w:rsidRPr="00655ECF">
              <w:rPr>
                <w:rFonts w:ascii="Roman Eurasian" w:eastAsia="Times New Roman" w:hAnsi="Roman Eurasian" w:cs="Times New Roman"/>
                <w:b/>
                <w:w w:val="96"/>
                <w:sz w:val="24"/>
                <w:szCs w:val="24"/>
                <w:lang w:eastAsia="ru-RU"/>
              </w:rPr>
              <w:t>муниципального района</w:t>
            </w:r>
          </w:p>
          <w:p w:rsidR="00655ECF" w:rsidRPr="00655ECF" w:rsidRDefault="00655ECF" w:rsidP="00655ECF">
            <w:pPr>
              <w:spacing w:after="0" w:line="240" w:lineRule="auto"/>
              <w:ind w:left="314" w:hanging="314"/>
              <w:jc w:val="center"/>
              <w:rPr>
                <w:rFonts w:ascii="Roman Eurasian" w:eastAsia="Times New Roman" w:hAnsi="Roman Eurasian" w:cs="Times New Roman"/>
                <w:b/>
                <w:w w:val="96"/>
                <w:sz w:val="24"/>
                <w:szCs w:val="24"/>
                <w:lang w:eastAsia="ru-RU"/>
              </w:rPr>
            </w:pPr>
            <w:r w:rsidRPr="00655ECF">
              <w:rPr>
                <w:rFonts w:ascii="Roman Eurasian" w:eastAsia="Times New Roman" w:hAnsi="Roman Eurasian" w:cs="Times New Roman"/>
                <w:b/>
                <w:w w:val="96"/>
                <w:sz w:val="24"/>
                <w:szCs w:val="24"/>
                <w:lang w:eastAsia="ru-RU"/>
              </w:rPr>
              <w:t>Калтасинский район</w:t>
            </w:r>
          </w:p>
          <w:p w:rsidR="00655ECF" w:rsidRPr="00655ECF" w:rsidRDefault="00655ECF" w:rsidP="00655ECF">
            <w:pPr>
              <w:spacing w:after="0" w:line="240" w:lineRule="auto"/>
              <w:ind w:left="314" w:hanging="314"/>
              <w:jc w:val="center"/>
              <w:rPr>
                <w:rFonts w:ascii="Roman Eurasian" w:eastAsia="Times New Roman" w:hAnsi="Roman Eurasian" w:cs="Times New Roman"/>
                <w:b/>
                <w:w w:val="96"/>
                <w:sz w:val="24"/>
                <w:szCs w:val="24"/>
                <w:lang w:eastAsia="ru-RU"/>
              </w:rPr>
            </w:pPr>
            <w:r w:rsidRPr="00655ECF">
              <w:rPr>
                <w:rFonts w:ascii="Roman Eurasian" w:eastAsia="Times New Roman" w:hAnsi="Roman Eurasian" w:cs="Times New Roman"/>
                <w:b/>
                <w:w w:val="96"/>
                <w:sz w:val="24"/>
                <w:szCs w:val="24"/>
                <w:lang w:eastAsia="ru-RU"/>
              </w:rPr>
              <w:t>Республики Башкортостан</w:t>
            </w:r>
          </w:p>
          <w:p w:rsidR="00655ECF" w:rsidRPr="00655ECF" w:rsidRDefault="00655ECF" w:rsidP="0065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man Eurasian" w:eastAsia="Times New Roman" w:hAnsi="Roman Eurasian" w:cs="Times New Roman"/>
                <w:b/>
                <w:w w:val="96"/>
                <w:sz w:val="24"/>
                <w:szCs w:val="24"/>
                <w:lang w:eastAsia="ru-RU"/>
              </w:rPr>
            </w:pPr>
          </w:p>
        </w:tc>
      </w:tr>
    </w:tbl>
    <w:p w:rsidR="00655ECF" w:rsidRPr="00655ECF" w:rsidRDefault="00655ECF" w:rsidP="00655EC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1CE" w:rsidRDefault="00E531AC" w:rsidP="00E531AC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                     </w:t>
      </w:r>
      <w:r w:rsidR="00DD61CE" w:rsidRPr="00DD61C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ҠАРАР</w:t>
      </w:r>
      <w:r w:rsidR="00DD61CE" w:rsidRPr="00DD61C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ar-SA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ar-SA"/>
        </w:rPr>
        <w:t xml:space="preserve">  </w:t>
      </w:r>
      <w:r w:rsidR="00DD61CE" w:rsidRPr="00DD61C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ar-SA"/>
        </w:rPr>
        <w:t xml:space="preserve"> </w:t>
      </w:r>
      <w:r w:rsidR="00DD61CE" w:rsidRPr="00DD61C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ar-SA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ar-SA"/>
        </w:rPr>
        <w:t xml:space="preserve">  </w:t>
      </w:r>
      <w:r w:rsidR="00DD61CE" w:rsidRPr="00DD61C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ar-SA"/>
        </w:rPr>
        <w:t xml:space="preserve">       РЕШЕНИЕ</w:t>
      </w:r>
    </w:p>
    <w:p w:rsidR="00DD61CE" w:rsidRPr="00DD61CE" w:rsidRDefault="00DD61CE" w:rsidP="00DD61CE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ar-SA"/>
        </w:rPr>
      </w:pPr>
    </w:p>
    <w:p w:rsidR="00DD61CE" w:rsidRPr="00407EDC" w:rsidRDefault="00DD61CE" w:rsidP="00DD61C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ED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</w:p>
    <w:p w:rsidR="00DD61CE" w:rsidRPr="00407EDC" w:rsidRDefault="00DD61CE" w:rsidP="00DD61C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EDC">
        <w:rPr>
          <w:rFonts w:ascii="Times New Roman" w:hAnsi="Times New Roman" w:cs="Times New Roman"/>
          <w:b/>
          <w:bCs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Нижнекачмашевский</w:t>
      </w:r>
      <w:r w:rsidRPr="00407ED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DD61CE" w:rsidRPr="00407EDC" w:rsidRDefault="00DD61CE" w:rsidP="00DD61C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EDC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Калтасинский район</w:t>
      </w:r>
    </w:p>
    <w:p w:rsidR="00DD61CE" w:rsidRPr="00407EDC" w:rsidRDefault="00DD61CE" w:rsidP="00DD61C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EDC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DD61CE" w:rsidRPr="00DD61CE" w:rsidRDefault="00DD61CE" w:rsidP="00DD61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D61CE" w:rsidRPr="00407EDC" w:rsidRDefault="00E531AC" w:rsidP="00E531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D61CE" w:rsidRPr="00E531AC">
        <w:rPr>
          <w:rFonts w:ascii="Times New Roman" w:hAnsi="Times New Roman" w:cs="Times New Roman"/>
          <w:sz w:val="28"/>
          <w:szCs w:val="28"/>
        </w:rPr>
        <w:t xml:space="preserve">08 декабрь 2022 й                 № </w:t>
      </w:r>
      <w:r w:rsidRPr="00E531AC">
        <w:rPr>
          <w:rFonts w:ascii="Times New Roman" w:hAnsi="Times New Roman" w:cs="Times New Roman"/>
          <w:sz w:val="28"/>
          <w:szCs w:val="28"/>
        </w:rPr>
        <w:t>169</w:t>
      </w:r>
      <w:r w:rsidR="00DD61CE" w:rsidRPr="00E531A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1CE" w:rsidRPr="00E531AC">
        <w:rPr>
          <w:rFonts w:ascii="Times New Roman" w:hAnsi="Times New Roman" w:cs="Times New Roman"/>
          <w:sz w:val="28"/>
          <w:szCs w:val="28"/>
        </w:rPr>
        <w:t xml:space="preserve">      08 декабря 2022 г.</w:t>
      </w:r>
    </w:p>
    <w:p w:rsidR="00DD61CE" w:rsidRPr="00407EDC" w:rsidRDefault="00E531AC" w:rsidP="00DD61C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61CE" w:rsidRPr="00407EDC">
        <w:rPr>
          <w:rFonts w:ascii="Times New Roman" w:hAnsi="Times New Roman" w:cs="Times New Roman"/>
          <w:sz w:val="28"/>
          <w:szCs w:val="28"/>
        </w:rPr>
        <w:t>д.</w:t>
      </w:r>
      <w:r w:rsidR="00DD61CE">
        <w:rPr>
          <w:rFonts w:ascii="Times New Roman" w:hAnsi="Times New Roman" w:cs="Times New Roman"/>
          <w:sz w:val="28"/>
          <w:szCs w:val="28"/>
        </w:rPr>
        <w:t xml:space="preserve"> Нижний Качмаш</w:t>
      </w:r>
    </w:p>
    <w:p w:rsidR="00DD61CE" w:rsidRPr="00DD61CE" w:rsidRDefault="00DD61CE" w:rsidP="00DD61C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1CE" w:rsidRPr="00407EDC" w:rsidRDefault="00DD61CE" w:rsidP="00DD61C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EDC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Нижнекачмашевский</w:t>
      </w:r>
      <w:r w:rsidRPr="00407ED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Калтасинский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407E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7EDC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D61CE" w:rsidRPr="00DD61CE" w:rsidRDefault="00DD61CE" w:rsidP="00DD61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D61CE" w:rsidRPr="00C543DF" w:rsidRDefault="00DD61CE" w:rsidP="00DD61CE"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EDC">
        <w:rPr>
          <w:rFonts w:ascii="Times New Roman" w:hAnsi="Times New Roman" w:cs="Times New Roman"/>
          <w:sz w:val="28"/>
          <w:szCs w:val="28"/>
        </w:rPr>
        <w:t xml:space="preserve">Внести в часть 4 статьи 18 Устава сельского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07ED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Нижнекачмашевский</w:t>
      </w:r>
      <w:r w:rsidRPr="00C543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543DF">
        <w:rPr>
          <w:rFonts w:ascii="Times New Roman" w:hAnsi="Times New Roman" w:cs="Times New Roman"/>
          <w:sz w:val="28"/>
          <w:szCs w:val="28"/>
        </w:rPr>
        <w:t>Калтасинский район Республики Башкортостан изменения, и</w:t>
      </w:r>
      <w:r>
        <w:rPr>
          <w:rFonts w:ascii="Times New Roman" w:hAnsi="Times New Roman" w:cs="Times New Roman"/>
          <w:sz w:val="28"/>
          <w:szCs w:val="28"/>
        </w:rPr>
        <w:t>зложив                  их в следующей редакции:</w:t>
      </w:r>
    </w:p>
    <w:p w:rsidR="00DD61CE" w:rsidRPr="00407EDC" w:rsidRDefault="00DD61CE" w:rsidP="00DD61C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DC">
        <w:rPr>
          <w:rFonts w:ascii="Times New Roman" w:hAnsi="Times New Roman" w:cs="Times New Roman"/>
          <w:sz w:val="28"/>
          <w:szCs w:val="28"/>
        </w:rPr>
        <w:t>«4. Совет состоит из 7 депутатов</w:t>
      </w:r>
      <w:proofErr w:type="gramStart"/>
      <w:r w:rsidRPr="00407EDC">
        <w:rPr>
          <w:rFonts w:ascii="Times New Roman" w:hAnsi="Times New Roman" w:cs="Times New Roman"/>
          <w:sz w:val="28"/>
          <w:szCs w:val="28"/>
        </w:rPr>
        <w:t>.»</w:t>
      </w:r>
      <w:r w:rsidR="00E531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61CE" w:rsidRPr="00C543DF" w:rsidRDefault="00DD61CE" w:rsidP="00DD61CE"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3D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в Управление Министерства юстиции Российской Федерации по Республике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543DF">
        <w:rPr>
          <w:rFonts w:ascii="Times New Roman" w:hAnsi="Times New Roman" w:cs="Times New Roman"/>
          <w:sz w:val="28"/>
          <w:szCs w:val="28"/>
        </w:rPr>
        <w:t xml:space="preserve">для его государственной регистрации в порядке и сроки,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543DF">
        <w:rPr>
          <w:rFonts w:ascii="Times New Roman" w:hAnsi="Times New Roman" w:cs="Times New Roman"/>
          <w:sz w:val="28"/>
          <w:szCs w:val="28"/>
        </w:rPr>
        <w:t xml:space="preserve">установленные действующим законодательством, а также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543DF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на портале Министерства юстиции Российской Федерации «Нормативные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543DF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3D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 (http://pravo.minjust.ru, http://право-минюст</w:t>
      </w:r>
      <w:proofErr w:type="gramStart"/>
      <w:r w:rsidRPr="00C543D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43DF">
        <w:rPr>
          <w:rFonts w:ascii="Times New Roman" w:hAnsi="Times New Roman" w:cs="Times New Roman"/>
          <w:sz w:val="28"/>
          <w:szCs w:val="28"/>
        </w:rPr>
        <w:t>ф, 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3DF">
        <w:rPr>
          <w:rFonts w:ascii="Times New Roman" w:hAnsi="Times New Roman" w:cs="Times New Roman"/>
          <w:sz w:val="28"/>
          <w:szCs w:val="28"/>
        </w:rPr>
        <w:t>и дата принятия решения о регистрации</w:t>
      </w:r>
      <w:r w:rsidR="00BA3FD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543DF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3DF">
        <w:rPr>
          <w:rFonts w:ascii="Times New Roman" w:hAnsi="Times New Roman" w:cs="Times New Roman"/>
          <w:sz w:val="28"/>
          <w:szCs w:val="28"/>
        </w:rPr>
        <w:t>в форме сетевого издания:</w:t>
      </w:r>
      <w:r w:rsidR="00BA3FD5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3DF">
        <w:rPr>
          <w:rFonts w:ascii="Times New Roman" w:hAnsi="Times New Roman" w:cs="Times New Roman"/>
          <w:sz w:val="28"/>
          <w:szCs w:val="28"/>
        </w:rPr>
        <w:t>серия Эл № ФС77-72471 от 05.03.2018 г.).</w:t>
      </w:r>
    </w:p>
    <w:p w:rsidR="00DD61CE" w:rsidRPr="00DD61CE" w:rsidRDefault="00DD61CE" w:rsidP="00DD61CE"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1CE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в здании Администрации сельского поселения Нижнекачмашевский сельсовет муниципального района Калтасинский район Республики Башкортостан </w:t>
      </w:r>
      <w:proofErr w:type="gramStart"/>
      <w:r w:rsidRPr="00DD61CE"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                      Российской Федерации по Республике Башкортостан уведомления                        о его государственной регистрации</w:t>
      </w:r>
      <w:proofErr w:type="gramEnd"/>
      <w:r w:rsidRPr="00DD61CE">
        <w:rPr>
          <w:rFonts w:ascii="Times New Roman" w:hAnsi="Times New Roman" w:cs="Times New Roman"/>
          <w:sz w:val="28"/>
          <w:szCs w:val="28"/>
        </w:rPr>
        <w:t>.</w:t>
      </w:r>
    </w:p>
    <w:p w:rsidR="00DD61CE" w:rsidRDefault="00DD61CE" w:rsidP="00DD61CE"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EDC"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</w:t>
      </w:r>
      <w:r w:rsidRPr="00C543DF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655ECF" w:rsidRDefault="00655ECF" w:rsidP="00655E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D61CE" w:rsidRDefault="00DD61CE" w:rsidP="00DD61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D61CE" w:rsidRPr="00DD61CE" w:rsidRDefault="00DD61CE" w:rsidP="00DD61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61C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D61CE">
        <w:rPr>
          <w:rFonts w:ascii="Times New Roman" w:hAnsi="Times New Roman" w:cs="Times New Roman"/>
          <w:sz w:val="28"/>
          <w:szCs w:val="28"/>
        </w:rPr>
        <w:t xml:space="preserve">            В.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Манаева</w:t>
      </w:r>
      <w:proofErr w:type="spellEnd"/>
    </w:p>
    <w:sectPr w:rsidR="00DD61CE" w:rsidRPr="00DD61CE" w:rsidSect="00DD61CE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 Eurasi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1121"/>
    <w:multiLevelType w:val="hybridMultilevel"/>
    <w:tmpl w:val="6F14C9D8"/>
    <w:lvl w:ilvl="0" w:tplc="7A98C0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CE"/>
    <w:rsid w:val="00655ECF"/>
    <w:rsid w:val="00BA3FD5"/>
    <w:rsid w:val="00DA4181"/>
    <w:rsid w:val="00DD61CE"/>
    <w:rsid w:val="00E5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1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D61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1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D61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2022-12-09T05:22:00Z</cp:lastPrinted>
  <dcterms:created xsi:type="dcterms:W3CDTF">2022-12-08T12:43:00Z</dcterms:created>
  <dcterms:modified xsi:type="dcterms:W3CDTF">2022-12-09T05:22:00Z</dcterms:modified>
</cp:coreProperties>
</file>